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22DFF6" w14:textId="77777777" w:rsidR="002A2298" w:rsidRPr="00B62C26" w:rsidRDefault="002A2298" w:rsidP="002A2298">
      <w:pPr>
        <w:rPr>
          <w:rFonts w:ascii="Calibri" w:hAnsi="Calibri" w:cs="Calibri"/>
          <w:b/>
          <w:bCs/>
        </w:rPr>
      </w:pPr>
      <w:r w:rsidRPr="005967CD">
        <w:rPr>
          <w:rFonts w:ascii="Calibri" w:hAnsi="Calibri" w:cs="Calibri"/>
          <w:b/>
          <w:bCs/>
        </w:rPr>
        <w:t xml:space="preserve">Early Childhood Development </w:t>
      </w:r>
      <w:r w:rsidRPr="00B62C26">
        <w:rPr>
          <w:rFonts w:ascii="Calibri" w:hAnsi="Calibri" w:cs="Calibri"/>
          <w:b/>
          <w:bCs/>
        </w:rPr>
        <w:t>AAQ</w:t>
      </w:r>
    </w:p>
    <w:p w14:paraId="64F6D301" w14:textId="77777777" w:rsidR="002A2298" w:rsidRPr="005967CD" w:rsidRDefault="002A2298" w:rsidP="002A2298">
      <w:pPr>
        <w:rPr>
          <w:rFonts w:ascii="Calibri" w:hAnsi="Calibri" w:cs="Calibri"/>
          <w:b/>
          <w:bCs/>
        </w:rPr>
      </w:pPr>
      <w:r w:rsidRPr="005967CD">
        <w:rPr>
          <w:rFonts w:ascii="Calibri" w:hAnsi="Calibri" w:cs="Calibri"/>
          <w:b/>
          <w:bCs/>
        </w:rPr>
        <w:t>Course Summary</w:t>
      </w:r>
    </w:p>
    <w:p w14:paraId="6C09CA1E" w14:textId="77777777" w:rsidR="002A2298" w:rsidRPr="00B62C26" w:rsidRDefault="002A2298" w:rsidP="002A2298">
      <w:pPr>
        <w:rPr>
          <w:rFonts w:ascii="Calibri" w:hAnsi="Calibri" w:cs="Calibri"/>
        </w:rPr>
      </w:pPr>
      <w:r w:rsidRPr="005967CD">
        <w:rPr>
          <w:rFonts w:ascii="Calibri" w:hAnsi="Calibri" w:cs="Calibri"/>
        </w:rPr>
        <w:t>The Pearson Level 3 Alternative Academic Qualification BTEC National in Early Childhood Development (Extended Certificate) is an Alternative Academic Qualification (AAQ) designed for post-16 students with an interest in Education and Early Years and aiming to progress to higher education as a route to graduate level employment.</w:t>
      </w:r>
    </w:p>
    <w:p w14:paraId="37C964DA" w14:textId="47BACA2D" w:rsidR="00C31C93" w:rsidRPr="005967CD" w:rsidRDefault="00C31C93" w:rsidP="00C31C93">
      <w:pPr>
        <w:rPr>
          <w:rFonts w:ascii="Calibri" w:hAnsi="Calibri" w:cs="Calibri"/>
        </w:rPr>
      </w:pPr>
      <w:r w:rsidRPr="00B62C26">
        <w:rPr>
          <w:rFonts w:ascii="Calibri" w:hAnsi="Calibri" w:cs="Calibri"/>
        </w:rPr>
        <w:t>Th</w:t>
      </w:r>
      <w:r w:rsidRPr="005967CD">
        <w:rPr>
          <w:rFonts w:ascii="Calibri" w:hAnsi="Calibri" w:cs="Calibri"/>
        </w:rPr>
        <w:t>e qualification has four mandatory units covering the following topics:</w:t>
      </w:r>
    </w:p>
    <w:p w14:paraId="442EC999" w14:textId="76D38B0A" w:rsidR="00C31C93" w:rsidRPr="005967CD" w:rsidRDefault="00C31C93" w:rsidP="00C31C93">
      <w:pPr>
        <w:rPr>
          <w:rFonts w:ascii="Calibri" w:hAnsi="Calibri" w:cs="Calibri"/>
        </w:rPr>
      </w:pPr>
      <w:r w:rsidRPr="005967CD">
        <w:rPr>
          <w:rFonts w:ascii="Calibri" w:hAnsi="Calibri" w:cs="Calibri"/>
        </w:rPr>
        <w:t>• Children’s development – Children’s developmental progress from birth up to eight years, including the theories, principles and factors relating to development, and the potential impact of a range of factors on a child’s progress through the developmental milestones.</w:t>
      </w:r>
      <w:r w:rsidRPr="00B62C26">
        <w:rPr>
          <w:rFonts w:ascii="Calibri" w:hAnsi="Calibri" w:cs="Calibri"/>
        </w:rPr>
        <w:t xml:space="preserve"> Assessed by examination in Year 12.</w:t>
      </w:r>
    </w:p>
    <w:p w14:paraId="51F8DA95" w14:textId="270CB841" w:rsidR="00C31C93" w:rsidRPr="005967CD" w:rsidRDefault="00C31C93" w:rsidP="00C31C93">
      <w:pPr>
        <w:rPr>
          <w:rFonts w:ascii="Calibri" w:hAnsi="Calibri" w:cs="Calibri"/>
        </w:rPr>
      </w:pPr>
      <w:r w:rsidRPr="005967CD">
        <w:rPr>
          <w:rFonts w:ascii="Calibri" w:hAnsi="Calibri" w:cs="Calibri"/>
        </w:rPr>
        <w:t>• Keeping Children Safe – Health and safety and safeguarding responsibilities of an individual working in an early years setting; emergency best practices and when to address concerns about a child’s welfare.</w:t>
      </w:r>
      <w:r w:rsidRPr="00B62C26">
        <w:rPr>
          <w:rFonts w:ascii="Calibri" w:hAnsi="Calibri" w:cs="Calibri"/>
        </w:rPr>
        <w:t xml:space="preserve"> </w:t>
      </w:r>
      <w:r w:rsidRPr="00B62C26">
        <w:rPr>
          <w:rFonts w:ascii="Calibri" w:hAnsi="Calibri" w:cs="Calibri"/>
        </w:rPr>
        <w:t>Assessed by examination</w:t>
      </w:r>
      <w:r w:rsidRPr="00B62C26">
        <w:rPr>
          <w:rFonts w:ascii="Calibri" w:hAnsi="Calibri" w:cs="Calibri"/>
        </w:rPr>
        <w:t xml:space="preserve"> in Year 13.</w:t>
      </w:r>
    </w:p>
    <w:p w14:paraId="52E66476" w14:textId="5AD0AB48" w:rsidR="00C31C93" w:rsidRPr="005967CD" w:rsidRDefault="00C31C93" w:rsidP="00C31C93">
      <w:pPr>
        <w:rPr>
          <w:rFonts w:ascii="Calibri" w:hAnsi="Calibri" w:cs="Calibri"/>
        </w:rPr>
      </w:pPr>
      <w:r w:rsidRPr="005967CD">
        <w:rPr>
          <w:rFonts w:ascii="Calibri" w:hAnsi="Calibri" w:cs="Calibri"/>
        </w:rPr>
        <w:t>• Play and Learning – The concept of play, the influence of theories and approaches to play, and the benefits of play and learning activities for children.</w:t>
      </w:r>
      <w:r w:rsidRPr="00B62C26">
        <w:rPr>
          <w:rFonts w:ascii="Calibri" w:hAnsi="Calibri" w:cs="Calibri"/>
        </w:rPr>
        <w:t xml:space="preserve"> </w:t>
      </w:r>
      <w:r w:rsidRPr="00B62C26">
        <w:rPr>
          <w:rFonts w:ascii="Calibri" w:hAnsi="Calibri" w:cs="Calibri"/>
        </w:rPr>
        <w:t>Assessed by ex</w:t>
      </w:r>
      <w:r w:rsidRPr="00B62C26">
        <w:rPr>
          <w:rFonts w:ascii="Calibri" w:hAnsi="Calibri" w:cs="Calibri"/>
        </w:rPr>
        <w:t>ternally moderated coursework in Year 12.</w:t>
      </w:r>
    </w:p>
    <w:p w14:paraId="6BA8F701" w14:textId="208F8A40" w:rsidR="00C31C93" w:rsidRPr="00B62C26" w:rsidRDefault="00C31C93" w:rsidP="00C31C93">
      <w:pPr>
        <w:rPr>
          <w:rFonts w:ascii="Calibri" w:hAnsi="Calibri" w:cs="Calibri"/>
        </w:rPr>
      </w:pPr>
      <w:r w:rsidRPr="005967CD">
        <w:rPr>
          <w:rFonts w:ascii="Calibri" w:hAnsi="Calibri" w:cs="Calibri"/>
        </w:rPr>
        <w:t>• Research and Reflective Practice – The influence of research findings on policy and provision for children and how this influences the behaviours and expectations of an individual working in an.</w:t>
      </w:r>
      <w:r w:rsidRPr="00B62C26">
        <w:rPr>
          <w:rFonts w:ascii="Calibri" w:hAnsi="Calibri" w:cs="Calibri"/>
        </w:rPr>
        <w:t xml:space="preserve"> </w:t>
      </w:r>
      <w:r w:rsidRPr="00B62C26">
        <w:rPr>
          <w:rFonts w:ascii="Calibri" w:hAnsi="Calibri" w:cs="Calibri"/>
        </w:rPr>
        <w:t>Assessed by externally moderated coursework in Year 1</w:t>
      </w:r>
      <w:r w:rsidRPr="00B62C26">
        <w:rPr>
          <w:rFonts w:ascii="Calibri" w:hAnsi="Calibri" w:cs="Calibri"/>
        </w:rPr>
        <w:t>3.</w:t>
      </w:r>
    </w:p>
    <w:p w14:paraId="56D818F7" w14:textId="35327102" w:rsidR="00C31C93" w:rsidRPr="00B62C26" w:rsidRDefault="00C31C93" w:rsidP="00C31C93">
      <w:pPr>
        <w:rPr>
          <w:rFonts w:ascii="Calibri" w:hAnsi="Calibri" w:cs="Calibri"/>
        </w:rPr>
      </w:pPr>
      <w:r w:rsidRPr="00B62C26">
        <w:rPr>
          <w:rFonts w:ascii="Calibri" w:hAnsi="Calibri" w:cs="Calibri"/>
        </w:rPr>
        <w:t>Work experience is essential at Thirsk School and Sixth Form College to support the successful completion of this qualification.</w:t>
      </w:r>
    </w:p>
    <w:p w14:paraId="2FB86611" w14:textId="77777777" w:rsidR="00C31C93" w:rsidRPr="00B62C26" w:rsidRDefault="00C31C93" w:rsidP="00C31C93">
      <w:pPr>
        <w:rPr>
          <w:rFonts w:ascii="Calibri" w:hAnsi="Calibri" w:cs="Calibri"/>
          <w:b/>
          <w:bCs/>
        </w:rPr>
      </w:pPr>
    </w:p>
    <w:p w14:paraId="77A65BC4" w14:textId="75A1AAA6" w:rsidR="00C31C93" w:rsidRPr="005967CD" w:rsidRDefault="00C31C93" w:rsidP="00C31C93">
      <w:pPr>
        <w:rPr>
          <w:rFonts w:ascii="Calibri" w:hAnsi="Calibri" w:cs="Calibri"/>
          <w:b/>
          <w:bCs/>
        </w:rPr>
      </w:pPr>
      <w:r w:rsidRPr="005967CD">
        <w:rPr>
          <w:rFonts w:ascii="Calibri" w:hAnsi="Calibri" w:cs="Calibri"/>
          <w:b/>
          <w:bCs/>
        </w:rPr>
        <w:t xml:space="preserve">What further learning will this qualification </w:t>
      </w:r>
      <w:r w:rsidRPr="00B62C26">
        <w:rPr>
          <w:rFonts w:ascii="Calibri" w:hAnsi="Calibri" w:cs="Calibri"/>
          <w:b/>
          <w:bCs/>
        </w:rPr>
        <w:t>support</w:t>
      </w:r>
      <w:r w:rsidRPr="005967CD">
        <w:rPr>
          <w:rFonts w:ascii="Calibri" w:hAnsi="Calibri" w:cs="Calibri"/>
          <w:b/>
          <w:bCs/>
        </w:rPr>
        <w:t>?</w:t>
      </w:r>
    </w:p>
    <w:p w14:paraId="1A4F6871" w14:textId="182D659B" w:rsidR="00C31C93" w:rsidRPr="005967CD" w:rsidRDefault="00C31C93" w:rsidP="00C31C93">
      <w:pPr>
        <w:rPr>
          <w:rFonts w:ascii="Calibri" w:hAnsi="Calibri" w:cs="Calibri"/>
        </w:rPr>
      </w:pPr>
      <w:r w:rsidRPr="005967CD">
        <w:rPr>
          <w:rFonts w:ascii="Calibri" w:hAnsi="Calibri" w:cs="Calibri"/>
        </w:rPr>
        <w:t>Nursing – BSc (Hons) Adult Nursing</w:t>
      </w:r>
      <w:r w:rsidRPr="00B62C26">
        <w:rPr>
          <w:rFonts w:ascii="Calibri" w:hAnsi="Calibri" w:cs="Calibri"/>
        </w:rPr>
        <w:t xml:space="preserve">; </w:t>
      </w:r>
      <w:r w:rsidRPr="005967CD">
        <w:rPr>
          <w:rFonts w:ascii="Calibri" w:hAnsi="Calibri" w:cs="Calibri"/>
        </w:rPr>
        <w:t>Nursing – Child – BSc (Hons)</w:t>
      </w:r>
      <w:r w:rsidRPr="00B62C26">
        <w:rPr>
          <w:rFonts w:ascii="Calibri" w:hAnsi="Calibri" w:cs="Calibri"/>
        </w:rPr>
        <w:t xml:space="preserve">; </w:t>
      </w:r>
      <w:r w:rsidRPr="005967CD">
        <w:rPr>
          <w:rFonts w:ascii="Calibri" w:hAnsi="Calibri" w:cs="Calibri"/>
        </w:rPr>
        <w:t xml:space="preserve"> Teacher Training – Childhood and Early Years Studies BA (Hons)</w:t>
      </w:r>
      <w:r w:rsidRPr="00B62C26">
        <w:rPr>
          <w:rFonts w:ascii="Calibri" w:hAnsi="Calibri" w:cs="Calibri"/>
        </w:rPr>
        <w:t xml:space="preserve">; </w:t>
      </w:r>
      <w:r w:rsidRPr="005967CD">
        <w:rPr>
          <w:rFonts w:ascii="Calibri" w:hAnsi="Calibri" w:cs="Calibri"/>
        </w:rPr>
        <w:t>Social Work – BA (Hons) Social Work</w:t>
      </w:r>
      <w:r w:rsidRPr="00B62C26">
        <w:rPr>
          <w:rFonts w:ascii="Calibri" w:hAnsi="Calibri" w:cs="Calibri"/>
        </w:rPr>
        <w:t xml:space="preserve">; </w:t>
      </w:r>
      <w:r w:rsidRPr="005967CD">
        <w:rPr>
          <w:rFonts w:ascii="Calibri" w:hAnsi="Calibri" w:cs="Calibri"/>
        </w:rPr>
        <w:t>Psychology – Psychology BSc (Hons).</w:t>
      </w:r>
    </w:p>
    <w:p w14:paraId="73666641" w14:textId="1DEF482E" w:rsidR="00C31C93" w:rsidRPr="005967CD" w:rsidRDefault="00C31C93" w:rsidP="00C31C93">
      <w:pPr>
        <w:rPr>
          <w:rFonts w:ascii="Calibri" w:hAnsi="Calibri" w:cs="Calibri"/>
          <w:b/>
          <w:bCs/>
          <w:lang w:val="fr-FR"/>
        </w:rPr>
      </w:pPr>
      <w:proofErr w:type="spellStart"/>
      <w:r w:rsidRPr="005967CD">
        <w:rPr>
          <w:rFonts w:ascii="Calibri" w:hAnsi="Calibri" w:cs="Calibri"/>
          <w:b/>
          <w:bCs/>
          <w:lang w:val="fr-FR"/>
        </w:rPr>
        <w:t>Additional</w:t>
      </w:r>
      <w:proofErr w:type="spellEnd"/>
      <w:r w:rsidRPr="005967CD">
        <w:rPr>
          <w:rFonts w:ascii="Calibri" w:hAnsi="Calibri" w:cs="Calibri"/>
          <w:b/>
          <w:bCs/>
          <w:lang w:val="fr-FR"/>
        </w:rPr>
        <w:t xml:space="preserve"> information</w:t>
      </w:r>
    </w:p>
    <w:p w14:paraId="3A6DB616" w14:textId="77777777" w:rsidR="00C31C93" w:rsidRDefault="00C31C93" w:rsidP="00C31C93">
      <w:pPr>
        <w:rPr>
          <w:rFonts w:ascii="Calibri" w:hAnsi="Calibri" w:cs="Calibri"/>
        </w:rPr>
      </w:pPr>
      <w:hyperlink r:id="rId8" w:tgtFrame="_blank" w:history="1">
        <w:r w:rsidRPr="005967CD">
          <w:rPr>
            <w:rStyle w:val="Hyperlink"/>
            <w:rFonts w:ascii="Calibri" w:hAnsi="Calibri" w:cs="Calibri"/>
            <w:lang w:val="fr-FR"/>
          </w:rPr>
          <w:t>https://qualifications.pearson.com/en/qualifications/btec-nationals/childrens-play-learning-and-development-2016.html</w:t>
        </w:r>
      </w:hyperlink>
    </w:p>
    <w:p w14:paraId="350EE9A2" w14:textId="77777777" w:rsidR="00B62C26" w:rsidRPr="005967CD" w:rsidRDefault="00B62C26" w:rsidP="00C31C93">
      <w:pPr>
        <w:rPr>
          <w:rFonts w:ascii="Calibri" w:hAnsi="Calibri" w:cs="Calibri"/>
          <w:lang w:val="fr-F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92"/>
        <w:gridCol w:w="1992"/>
        <w:gridCol w:w="1992"/>
        <w:gridCol w:w="1993"/>
        <w:gridCol w:w="1993"/>
        <w:gridCol w:w="1993"/>
        <w:gridCol w:w="1993"/>
      </w:tblGrid>
      <w:tr w:rsidR="00C31C93" w:rsidRPr="00B62C26" w14:paraId="2F8BF663" w14:textId="77777777" w:rsidTr="00C31C93">
        <w:tc>
          <w:tcPr>
            <w:tcW w:w="1992" w:type="dxa"/>
          </w:tcPr>
          <w:p w14:paraId="38526682" w14:textId="77777777" w:rsidR="00C31C93" w:rsidRPr="00B62C26" w:rsidRDefault="00C31C93" w:rsidP="002A2298">
            <w:pPr>
              <w:rPr>
                <w:rFonts w:ascii="Calibri" w:hAnsi="Calibri" w:cs="Calibri"/>
                <w:lang w:val="fr-FR"/>
              </w:rPr>
            </w:pPr>
          </w:p>
        </w:tc>
        <w:tc>
          <w:tcPr>
            <w:tcW w:w="1992" w:type="dxa"/>
          </w:tcPr>
          <w:p w14:paraId="4C335C06" w14:textId="691E8F4D" w:rsidR="00C31C93" w:rsidRPr="00B62C26" w:rsidRDefault="00C31C93" w:rsidP="002A2298">
            <w:pPr>
              <w:rPr>
                <w:rFonts w:ascii="Calibri" w:hAnsi="Calibri" w:cs="Calibri"/>
                <w:b/>
                <w:bCs/>
              </w:rPr>
            </w:pPr>
            <w:r w:rsidRPr="00B62C26">
              <w:rPr>
                <w:rFonts w:ascii="Calibri" w:hAnsi="Calibri" w:cs="Calibri"/>
                <w:b/>
                <w:bCs/>
              </w:rPr>
              <w:t xml:space="preserve">Autumn 1 </w:t>
            </w:r>
          </w:p>
        </w:tc>
        <w:tc>
          <w:tcPr>
            <w:tcW w:w="1992" w:type="dxa"/>
          </w:tcPr>
          <w:p w14:paraId="26EBD312" w14:textId="77777777" w:rsidR="00C31C93" w:rsidRPr="00B62C26" w:rsidRDefault="00C31C93" w:rsidP="002A2298">
            <w:pPr>
              <w:rPr>
                <w:rFonts w:ascii="Calibri" w:hAnsi="Calibri" w:cs="Calibri"/>
                <w:b/>
                <w:bCs/>
              </w:rPr>
            </w:pPr>
            <w:r w:rsidRPr="00B62C26">
              <w:rPr>
                <w:rFonts w:ascii="Calibri" w:hAnsi="Calibri" w:cs="Calibri"/>
                <w:b/>
                <w:bCs/>
              </w:rPr>
              <w:t xml:space="preserve">Autumn 2 </w:t>
            </w:r>
          </w:p>
          <w:p w14:paraId="695E2101" w14:textId="09A55E59" w:rsidR="00C31C93" w:rsidRPr="00B62C26" w:rsidRDefault="00C31C93" w:rsidP="002A2298">
            <w:pPr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1993" w:type="dxa"/>
          </w:tcPr>
          <w:p w14:paraId="5B25007F" w14:textId="7625F6EF" w:rsidR="00C31C93" w:rsidRPr="00B62C26" w:rsidRDefault="00C31C93" w:rsidP="002A2298">
            <w:pPr>
              <w:rPr>
                <w:rFonts w:ascii="Calibri" w:hAnsi="Calibri" w:cs="Calibri"/>
                <w:b/>
                <w:bCs/>
              </w:rPr>
            </w:pPr>
            <w:r w:rsidRPr="00B62C26">
              <w:rPr>
                <w:rFonts w:ascii="Calibri" w:hAnsi="Calibri" w:cs="Calibri"/>
                <w:b/>
                <w:bCs/>
              </w:rPr>
              <w:t xml:space="preserve">Spring 1 </w:t>
            </w:r>
          </w:p>
        </w:tc>
        <w:tc>
          <w:tcPr>
            <w:tcW w:w="1993" w:type="dxa"/>
          </w:tcPr>
          <w:p w14:paraId="3590FFE0" w14:textId="496CB767" w:rsidR="00C31C93" w:rsidRPr="00B62C26" w:rsidRDefault="00C31C93" w:rsidP="002A2298">
            <w:pPr>
              <w:rPr>
                <w:rFonts w:ascii="Calibri" w:hAnsi="Calibri" w:cs="Calibri"/>
                <w:b/>
                <w:bCs/>
              </w:rPr>
            </w:pPr>
            <w:r w:rsidRPr="00B62C26">
              <w:rPr>
                <w:rFonts w:ascii="Calibri" w:hAnsi="Calibri" w:cs="Calibri"/>
                <w:b/>
                <w:bCs/>
              </w:rPr>
              <w:t xml:space="preserve">Spring 2 </w:t>
            </w:r>
          </w:p>
        </w:tc>
        <w:tc>
          <w:tcPr>
            <w:tcW w:w="1993" w:type="dxa"/>
          </w:tcPr>
          <w:p w14:paraId="16B4F1E5" w14:textId="4CDD253D" w:rsidR="00C31C93" w:rsidRPr="00B62C26" w:rsidRDefault="00C31C93" w:rsidP="002A2298">
            <w:pPr>
              <w:rPr>
                <w:rFonts w:ascii="Calibri" w:hAnsi="Calibri" w:cs="Calibri"/>
                <w:b/>
                <w:bCs/>
              </w:rPr>
            </w:pPr>
            <w:r w:rsidRPr="00B62C26">
              <w:rPr>
                <w:rFonts w:ascii="Calibri" w:hAnsi="Calibri" w:cs="Calibri"/>
                <w:b/>
                <w:bCs/>
              </w:rPr>
              <w:t xml:space="preserve">Summer 1 </w:t>
            </w:r>
          </w:p>
        </w:tc>
        <w:tc>
          <w:tcPr>
            <w:tcW w:w="1993" w:type="dxa"/>
          </w:tcPr>
          <w:p w14:paraId="36B0968A" w14:textId="1C9A79AA" w:rsidR="00C31C93" w:rsidRPr="00B62C26" w:rsidRDefault="00C31C93" w:rsidP="002A2298">
            <w:pPr>
              <w:rPr>
                <w:rFonts w:ascii="Calibri" w:hAnsi="Calibri" w:cs="Calibri"/>
                <w:b/>
                <w:bCs/>
              </w:rPr>
            </w:pPr>
            <w:r w:rsidRPr="00B62C26">
              <w:rPr>
                <w:rFonts w:ascii="Calibri" w:hAnsi="Calibri" w:cs="Calibri"/>
                <w:b/>
                <w:bCs/>
              </w:rPr>
              <w:t>Summer</w:t>
            </w:r>
            <w:r w:rsidRPr="00B62C26">
              <w:rPr>
                <w:rFonts w:ascii="Calibri" w:hAnsi="Calibri" w:cs="Calibri"/>
                <w:b/>
                <w:bCs/>
              </w:rPr>
              <w:t xml:space="preserve"> 2</w:t>
            </w:r>
          </w:p>
        </w:tc>
      </w:tr>
      <w:tr w:rsidR="00C31C93" w:rsidRPr="00B62C26" w14:paraId="45C7BBDB" w14:textId="77777777" w:rsidTr="00C31C93">
        <w:tc>
          <w:tcPr>
            <w:tcW w:w="1992" w:type="dxa"/>
          </w:tcPr>
          <w:p w14:paraId="27780E08" w14:textId="1C5978D6" w:rsidR="00C31C93" w:rsidRPr="00B62C26" w:rsidRDefault="00C31C93" w:rsidP="002A2298">
            <w:pPr>
              <w:rPr>
                <w:rFonts w:ascii="Calibri" w:hAnsi="Calibri" w:cs="Calibri"/>
                <w:b/>
                <w:bCs/>
              </w:rPr>
            </w:pPr>
            <w:r w:rsidRPr="00B62C26">
              <w:rPr>
                <w:rFonts w:ascii="Calibri" w:hAnsi="Calibri" w:cs="Calibri"/>
                <w:b/>
                <w:bCs/>
              </w:rPr>
              <w:t>Topic/area of study</w:t>
            </w:r>
          </w:p>
        </w:tc>
        <w:tc>
          <w:tcPr>
            <w:tcW w:w="1992" w:type="dxa"/>
          </w:tcPr>
          <w:p w14:paraId="0104C9F7" w14:textId="2F9D8942" w:rsidR="00C31C93" w:rsidRPr="00B62C26" w:rsidRDefault="00F9546C" w:rsidP="00C31C93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 xml:space="preserve">Unit 1 </w:t>
            </w:r>
            <w:r w:rsidR="00C31C93" w:rsidRPr="00B62C26">
              <w:rPr>
                <w:rFonts w:ascii="Calibri" w:hAnsi="Calibri" w:cs="Calibri"/>
              </w:rPr>
              <w:t xml:space="preserve">A. </w:t>
            </w:r>
            <w:r w:rsidR="00C31C93" w:rsidRPr="00B62C26">
              <w:rPr>
                <w:rFonts w:ascii="Calibri" w:hAnsi="Calibri" w:cs="Calibri"/>
              </w:rPr>
              <w:t>Principles of development</w:t>
            </w:r>
          </w:p>
          <w:p w14:paraId="28FF343B" w14:textId="77777777" w:rsidR="00B30CAE" w:rsidRPr="00B62C26" w:rsidRDefault="00B30CAE" w:rsidP="00C31C93">
            <w:pPr>
              <w:rPr>
                <w:rFonts w:ascii="Calibri" w:hAnsi="Calibri" w:cs="Calibri"/>
              </w:rPr>
            </w:pPr>
          </w:p>
          <w:p w14:paraId="0E3DB479" w14:textId="77777777" w:rsidR="00B30CAE" w:rsidRPr="00B62C26" w:rsidRDefault="00B30CAE" w:rsidP="00C31C93">
            <w:pPr>
              <w:rPr>
                <w:rFonts w:ascii="Calibri" w:hAnsi="Calibri" w:cs="Calibri"/>
              </w:rPr>
            </w:pPr>
          </w:p>
          <w:p w14:paraId="139DEDF8" w14:textId="77777777" w:rsidR="00B30CAE" w:rsidRPr="00B62C26" w:rsidRDefault="00B30CAE" w:rsidP="00C31C93">
            <w:pPr>
              <w:rPr>
                <w:rFonts w:ascii="Calibri" w:hAnsi="Calibri" w:cs="Calibri"/>
              </w:rPr>
            </w:pPr>
          </w:p>
          <w:p w14:paraId="381F6D05" w14:textId="77777777" w:rsidR="00B30CAE" w:rsidRPr="00B62C26" w:rsidRDefault="00B30CAE" w:rsidP="00C31C93">
            <w:pPr>
              <w:rPr>
                <w:rFonts w:ascii="Calibri" w:hAnsi="Calibri" w:cs="Calibri"/>
              </w:rPr>
            </w:pPr>
          </w:p>
          <w:p w14:paraId="0726946B" w14:textId="77777777" w:rsidR="00B30CAE" w:rsidRPr="00B62C26" w:rsidRDefault="00B30CAE" w:rsidP="00C31C93">
            <w:pPr>
              <w:rPr>
                <w:rFonts w:ascii="Calibri" w:hAnsi="Calibri" w:cs="Calibri"/>
              </w:rPr>
            </w:pPr>
          </w:p>
          <w:p w14:paraId="3EB59459" w14:textId="77777777" w:rsidR="00B30CAE" w:rsidRPr="00B62C26" w:rsidRDefault="00B30CAE" w:rsidP="00C31C93">
            <w:pPr>
              <w:rPr>
                <w:rFonts w:ascii="Calibri" w:hAnsi="Calibri" w:cs="Calibri"/>
              </w:rPr>
            </w:pPr>
          </w:p>
          <w:p w14:paraId="0B9DA3E7" w14:textId="77777777" w:rsidR="00B30CAE" w:rsidRPr="00B62C26" w:rsidRDefault="00B30CAE" w:rsidP="00C31C93">
            <w:pPr>
              <w:rPr>
                <w:rFonts w:ascii="Calibri" w:hAnsi="Calibri" w:cs="Calibri"/>
              </w:rPr>
            </w:pPr>
          </w:p>
          <w:p w14:paraId="43BF091F" w14:textId="264D7C6F" w:rsidR="00B30CAE" w:rsidRPr="00B62C26" w:rsidRDefault="00925366" w:rsidP="00925366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  <w:b/>
              </w:rPr>
              <w:t xml:space="preserve">Unit 3: </w:t>
            </w:r>
            <w:r w:rsidRPr="00B62C26">
              <w:rPr>
                <w:rFonts w:ascii="Calibri" w:hAnsi="Calibri" w:cs="Calibri"/>
                <w:b/>
              </w:rPr>
              <w:t>A Examine types of play and learning activities and how they promote children’s learning and development</w:t>
            </w:r>
          </w:p>
        </w:tc>
        <w:tc>
          <w:tcPr>
            <w:tcW w:w="1992" w:type="dxa"/>
          </w:tcPr>
          <w:p w14:paraId="33442BA7" w14:textId="6B4A2F64" w:rsidR="00C31C93" w:rsidRPr="00B62C26" w:rsidRDefault="00F9546C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 xml:space="preserve">Unit 1 </w:t>
            </w:r>
            <w:r w:rsidR="00C31C93" w:rsidRPr="00B62C26">
              <w:rPr>
                <w:rFonts w:ascii="Calibri" w:hAnsi="Calibri" w:cs="Calibri"/>
              </w:rPr>
              <w:t>B. Physical development from birth to 8years</w:t>
            </w:r>
          </w:p>
          <w:p w14:paraId="558D2D74" w14:textId="77777777" w:rsidR="00C31C93" w:rsidRPr="00B62C26" w:rsidRDefault="00C31C93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C. Theories linked to cognitive development</w:t>
            </w:r>
          </w:p>
          <w:p w14:paraId="6A5A7A5B" w14:textId="77777777" w:rsidR="00F9546C" w:rsidRPr="00B62C26" w:rsidRDefault="00F9546C" w:rsidP="002A2298">
            <w:pPr>
              <w:rPr>
                <w:rFonts w:ascii="Calibri" w:hAnsi="Calibri" w:cs="Calibri"/>
              </w:rPr>
            </w:pPr>
          </w:p>
          <w:p w14:paraId="369410BE" w14:textId="77777777" w:rsidR="00F9546C" w:rsidRPr="00B62C26" w:rsidRDefault="00F9546C" w:rsidP="002A2298">
            <w:pPr>
              <w:rPr>
                <w:rFonts w:ascii="Calibri" w:hAnsi="Calibri" w:cs="Calibri"/>
              </w:rPr>
            </w:pPr>
          </w:p>
          <w:p w14:paraId="352E0CCE" w14:textId="77777777" w:rsidR="00F9546C" w:rsidRPr="00B62C26" w:rsidRDefault="00F9546C" w:rsidP="002A2298">
            <w:pPr>
              <w:rPr>
                <w:rFonts w:ascii="Calibri" w:hAnsi="Calibri" w:cs="Calibri"/>
              </w:rPr>
            </w:pPr>
          </w:p>
          <w:p w14:paraId="12CDB74B" w14:textId="05AB6BBA" w:rsidR="00F9546C" w:rsidRPr="00B62C26" w:rsidRDefault="00F9546C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  <w:b/>
              </w:rPr>
              <w:t>Unit 3: A Examine types of play and learning activities and how they promote children’s learning and development</w:t>
            </w:r>
          </w:p>
        </w:tc>
        <w:tc>
          <w:tcPr>
            <w:tcW w:w="1993" w:type="dxa"/>
          </w:tcPr>
          <w:p w14:paraId="04501E7F" w14:textId="1808FF0D" w:rsidR="00C31C93" w:rsidRPr="00B62C26" w:rsidRDefault="00F9546C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 xml:space="preserve">Unit 1 </w:t>
            </w:r>
            <w:r w:rsidR="00C31C93" w:rsidRPr="00B62C26">
              <w:rPr>
                <w:rFonts w:ascii="Calibri" w:hAnsi="Calibri" w:cs="Calibri"/>
              </w:rPr>
              <w:t>D. Language development</w:t>
            </w:r>
          </w:p>
          <w:p w14:paraId="182A0250" w14:textId="77777777" w:rsidR="00F00D4C" w:rsidRPr="00B62C26" w:rsidRDefault="00F00D4C" w:rsidP="002A2298">
            <w:pPr>
              <w:rPr>
                <w:rFonts w:ascii="Calibri" w:hAnsi="Calibri" w:cs="Calibri"/>
              </w:rPr>
            </w:pPr>
          </w:p>
          <w:p w14:paraId="16F70A16" w14:textId="77777777" w:rsidR="00F00D4C" w:rsidRPr="00B62C26" w:rsidRDefault="00F00D4C" w:rsidP="002A2298">
            <w:pPr>
              <w:rPr>
                <w:rFonts w:ascii="Calibri" w:hAnsi="Calibri" w:cs="Calibri"/>
              </w:rPr>
            </w:pPr>
          </w:p>
          <w:p w14:paraId="2F581352" w14:textId="77777777" w:rsidR="00F00D4C" w:rsidRPr="00B62C26" w:rsidRDefault="00F00D4C" w:rsidP="002A2298">
            <w:pPr>
              <w:rPr>
                <w:rFonts w:ascii="Calibri" w:hAnsi="Calibri" w:cs="Calibri"/>
              </w:rPr>
            </w:pPr>
          </w:p>
          <w:p w14:paraId="0AD234C1" w14:textId="77777777" w:rsidR="00F00D4C" w:rsidRPr="00B62C26" w:rsidRDefault="00F00D4C" w:rsidP="002A2298">
            <w:pPr>
              <w:rPr>
                <w:rFonts w:ascii="Calibri" w:hAnsi="Calibri" w:cs="Calibri"/>
              </w:rPr>
            </w:pPr>
          </w:p>
          <w:p w14:paraId="22A145A6" w14:textId="77777777" w:rsidR="00F00D4C" w:rsidRPr="00B62C26" w:rsidRDefault="00F00D4C" w:rsidP="002A2298">
            <w:pPr>
              <w:rPr>
                <w:rFonts w:ascii="Calibri" w:hAnsi="Calibri" w:cs="Calibri"/>
              </w:rPr>
            </w:pPr>
          </w:p>
          <w:p w14:paraId="4B9A2BA2" w14:textId="77777777" w:rsidR="00F00D4C" w:rsidRPr="00B62C26" w:rsidRDefault="00F00D4C" w:rsidP="002A2298">
            <w:pPr>
              <w:rPr>
                <w:rFonts w:ascii="Calibri" w:hAnsi="Calibri" w:cs="Calibri"/>
              </w:rPr>
            </w:pPr>
          </w:p>
          <w:p w14:paraId="3C7C82FE" w14:textId="77777777" w:rsidR="00F00D4C" w:rsidRPr="00B62C26" w:rsidRDefault="00F00D4C" w:rsidP="002A2298">
            <w:pPr>
              <w:rPr>
                <w:rFonts w:ascii="Calibri" w:hAnsi="Calibri" w:cs="Calibri"/>
              </w:rPr>
            </w:pPr>
          </w:p>
          <w:p w14:paraId="78FD613B" w14:textId="0702D69B" w:rsidR="00F00D4C" w:rsidRPr="00B62C26" w:rsidRDefault="00F00D4C" w:rsidP="00F00D4C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  <w:b/>
                <w:bCs/>
              </w:rPr>
              <w:t>Unit 3:</w:t>
            </w:r>
            <w:r w:rsidRPr="00B62C26">
              <w:rPr>
                <w:rFonts w:ascii="Calibri" w:hAnsi="Calibri" w:cs="Calibri"/>
              </w:rPr>
              <w:t xml:space="preserve"> </w:t>
            </w:r>
            <w:r w:rsidRPr="00B62C26">
              <w:rPr>
                <w:rFonts w:ascii="Calibri" w:hAnsi="Calibri" w:cs="Calibri"/>
                <w:b/>
              </w:rPr>
              <w:t>B Investigate theoretical perspectives to learning and development in early childhood</w:t>
            </w:r>
          </w:p>
        </w:tc>
        <w:tc>
          <w:tcPr>
            <w:tcW w:w="1993" w:type="dxa"/>
          </w:tcPr>
          <w:p w14:paraId="6A5BDC0B" w14:textId="2C2D429B" w:rsidR="00C31C93" w:rsidRPr="00B62C26" w:rsidRDefault="00F9546C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 xml:space="preserve">Unit 1 </w:t>
            </w:r>
            <w:r w:rsidR="00C31C93" w:rsidRPr="00B62C26">
              <w:rPr>
                <w:rFonts w:ascii="Calibri" w:hAnsi="Calibri" w:cs="Calibri"/>
              </w:rPr>
              <w:t>E. Emotional development</w:t>
            </w:r>
          </w:p>
          <w:p w14:paraId="110FBD4D" w14:textId="77777777" w:rsidR="00B40430" w:rsidRPr="00B62C26" w:rsidRDefault="00B40430" w:rsidP="002A2298">
            <w:pPr>
              <w:rPr>
                <w:rFonts w:ascii="Calibri" w:hAnsi="Calibri" w:cs="Calibri"/>
              </w:rPr>
            </w:pPr>
          </w:p>
          <w:p w14:paraId="13C770FA" w14:textId="77777777" w:rsidR="00B40430" w:rsidRPr="00B62C26" w:rsidRDefault="00B40430" w:rsidP="002A2298">
            <w:pPr>
              <w:rPr>
                <w:rFonts w:ascii="Calibri" w:hAnsi="Calibri" w:cs="Calibri"/>
              </w:rPr>
            </w:pPr>
          </w:p>
          <w:p w14:paraId="457AF445" w14:textId="77777777" w:rsidR="00B40430" w:rsidRPr="00B62C26" w:rsidRDefault="00B40430" w:rsidP="002A2298">
            <w:pPr>
              <w:rPr>
                <w:rFonts w:ascii="Calibri" w:hAnsi="Calibri" w:cs="Calibri"/>
              </w:rPr>
            </w:pPr>
          </w:p>
          <w:p w14:paraId="448BECE4" w14:textId="77777777" w:rsidR="00B40430" w:rsidRPr="00B62C26" w:rsidRDefault="00B40430" w:rsidP="002A2298">
            <w:pPr>
              <w:rPr>
                <w:rFonts w:ascii="Calibri" w:hAnsi="Calibri" w:cs="Calibri"/>
              </w:rPr>
            </w:pPr>
          </w:p>
          <w:p w14:paraId="29B7489D" w14:textId="77777777" w:rsidR="00B40430" w:rsidRPr="00B62C26" w:rsidRDefault="00B40430" w:rsidP="002A2298">
            <w:pPr>
              <w:rPr>
                <w:rFonts w:ascii="Calibri" w:hAnsi="Calibri" w:cs="Calibri"/>
              </w:rPr>
            </w:pPr>
          </w:p>
          <w:p w14:paraId="2308D557" w14:textId="77777777" w:rsidR="00B40430" w:rsidRPr="00B62C26" w:rsidRDefault="00B40430" w:rsidP="002A2298">
            <w:pPr>
              <w:rPr>
                <w:rFonts w:ascii="Calibri" w:hAnsi="Calibri" w:cs="Calibri"/>
              </w:rPr>
            </w:pPr>
          </w:p>
          <w:p w14:paraId="3854558B" w14:textId="77777777" w:rsidR="00B40430" w:rsidRPr="00B62C26" w:rsidRDefault="00B40430" w:rsidP="002A2298">
            <w:pPr>
              <w:rPr>
                <w:rFonts w:ascii="Calibri" w:hAnsi="Calibri" w:cs="Calibri"/>
              </w:rPr>
            </w:pPr>
          </w:p>
          <w:p w14:paraId="5B81062D" w14:textId="35CB2255" w:rsidR="00B40430" w:rsidRPr="00B62C26" w:rsidRDefault="00B40430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  <w:b/>
                <w:bCs/>
              </w:rPr>
              <w:t>Unit 3:</w:t>
            </w:r>
            <w:r w:rsidRPr="00B62C26">
              <w:rPr>
                <w:rFonts w:ascii="Calibri" w:hAnsi="Calibri" w:cs="Calibri"/>
              </w:rPr>
              <w:t xml:space="preserve"> </w:t>
            </w:r>
            <w:r w:rsidRPr="00B62C26">
              <w:rPr>
                <w:rFonts w:ascii="Calibri" w:hAnsi="Calibri" w:cs="Calibri"/>
                <w:b/>
              </w:rPr>
              <w:t>C Understand curriculum, approaches to play and their impact on practice in early childhood environments</w:t>
            </w:r>
          </w:p>
          <w:p w14:paraId="2B87FBFC" w14:textId="783480EF" w:rsidR="00B40430" w:rsidRPr="00B62C26" w:rsidRDefault="00B40430" w:rsidP="002A2298">
            <w:pPr>
              <w:rPr>
                <w:rFonts w:ascii="Calibri" w:hAnsi="Calibri" w:cs="Calibri"/>
              </w:rPr>
            </w:pPr>
          </w:p>
        </w:tc>
        <w:tc>
          <w:tcPr>
            <w:tcW w:w="1993" w:type="dxa"/>
          </w:tcPr>
          <w:p w14:paraId="47E8A365" w14:textId="5F610694" w:rsidR="00C31C93" w:rsidRPr="00B62C26" w:rsidRDefault="00F9546C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 xml:space="preserve">Unit 1 </w:t>
            </w:r>
            <w:r w:rsidR="00C31C93" w:rsidRPr="00B62C26">
              <w:rPr>
                <w:rFonts w:ascii="Calibri" w:hAnsi="Calibri" w:cs="Calibri"/>
              </w:rPr>
              <w:t xml:space="preserve">F. Social development </w:t>
            </w:r>
          </w:p>
          <w:p w14:paraId="6EAA1A77" w14:textId="77777777" w:rsidR="00C674B4" w:rsidRPr="00B62C26" w:rsidRDefault="00C674B4" w:rsidP="002A2298">
            <w:pPr>
              <w:rPr>
                <w:rFonts w:ascii="Calibri" w:hAnsi="Calibri" w:cs="Calibri"/>
              </w:rPr>
            </w:pPr>
          </w:p>
          <w:p w14:paraId="63B88CCC" w14:textId="77777777" w:rsidR="00C674B4" w:rsidRPr="00B62C26" w:rsidRDefault="00C674B4" w:rsidP="002A2298">
            <w:pPr>
              <w:rPr>
                <w:rFonts w:ascii="Calibri" w:hAnsi="Calibri" w:cs="Calibri"/>
              </w:rPr>
            </w:pPr>
          </w:p>
          <w:p w14:paraId="6CAA94F8" w14:textId="77777777" w:rsidR="00C674B4" w:rsidRPr="00B62C26" w:rsidRDefault="00C674B4" w:rsidP="002A2298">
            <w:pPr>
              <w:rPr>
                <w:rFonts w:ascii="Calibri" w:hAnsi="Calibri" w:cs="Calibri"/>
              </w:rPr>
            </w:pPr>
          </w:p>
          <w:p w14:paraId="1C130789" w14:textId="77777777" w:rsidR="00C674B4" w:rsidRPr="00B62C26" w:rsidRDefault="00C674B4" w:rsidP="002A2298">
            <w:pPr>
              <w:rPr>
                <w:rFonts w:ascii="Calibri" w:hAnsi="Calibri" w:cs="Calibri"/>
              </w:rPr>
            </w:pPr>
          </w:p>
          <w:p w14:paraId="344B58F7" w14:textId="77777777" w:rsidR="00C674B4" w:rsidRPr="00B62C26" w:rsidRDefault="00C674B4" w:rsidP="002A2298">
            <w:pPr>
              <w:rPr>
                <w:rFonts w:ascii="Calibri" w:hAnsi="Calibri" w:cs="Calibri"/>
              </w:rPr>
            </w:pPr>
          </w:p>
          <w:p w14:paraId="3A02F5A7" w14:textId="77777777" w:rsidR="00C674B4" w:rsidRPr="00B62C26" w:rsidRDefault="00C674B4" w:rsidP="002A2298">
            <w:pPr>
              <w:rPr>
                <w:rFonts w:ascii="Calibri" w:hAnsi="Calibri" w:cs="Calibri"/>
              </w:rPr>
            </w:pPr>
          </w:p>
          <w:p w14:paraId="1B08C46A" w14:textId="77777777" w:rsidR="00C674B4" w:rsidRPr="00B62C26" w:rsidRDefault="00C674B4" w:rsidP="002A2298">
            <w:pPr>
              <w:rPr>
                <w:rFonts w:ascii="Calibri" w:hAnsi="Calibri" w:cs="Calibri"/>
              </w:rPr>
            </w:pPr>
          </w:p>
          <w:p w14:paraId="00882E03" w14:textId="77777777" w:rsidR="00F9546C" w:rsidRPr="00B62C26" w:rsidRDefault="00F9546C" w:rsidP="002A2298">
            <w:pPr>
              <w:rPr>
                <w:rFonts w:ascii="Calibri" w:hAnsi="Calibri" w:cs="Calibri"/>
              </w:rPr>
            </w:pPr>
          </w:p>
          <w:p w14:paraId="1ADACD96" w14:textId="1C507801" w:rsidR="00C674B4" w:rsidRPr="00B62C26" w:rsidRDefault="00C674B4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  <w:b/>
                <w:bCs/>
              </w:rPr>
              <w:t>Unit 3:</w:t>
            </w:r>
            <w:r w:rsidRPr="00B62C26">
              <w:rPr>
                <w:rFonts w:ascii="Calibri" w:hAnsi="Calibri" w:cs="Calibri"/>
              </w:rPr>
              <w:t xml:space="preserve"> </w:t>
            </w:r>
            <w:r w:rsidRPr="00B62C26">
              <w:rPr>
                <w:rFonts w:ascii="Calibri" w:hAnsi="Calibri" w:cs="Calibri"/>
                <w:b/>
              </w:rPr>
              <w:t>D Understand how to plan activities and experiences to support children’s play, learning and development</w:t>
            </w:r>
          </w:p>
        </w:tc>
        <w:tc>
          <w:tcPr>
            <w:tcW w:w="1993" w:type="dxa"/>
          </w:tcPr>
          <w:p w14:paraId="570DC191" w14:textId="36093E7C" w:rsidR="00C31C93" w:rsidRPr="00B62C26" w:rsidRDefault="00C31C93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 xml:space="preserve">Complete Social development and revision. </w:t>
            </w:r>
          </w:p>
        </w:tc>
      </w:tr>
      <w:tr w:rsidR="00C31C93" w:rsidRPr="00B62C26" w14:paraId="26ACF8D2" w14:textId="77777777" w:rsidTr="00C31C93">
        <w:tc>
          <w:tcPr>
            <w:tcW w:w="1992" w:type="dxa"/>
          </w:tcPr>
          <w:p w14:paraId="1A7E94C8" w14:textId="35DAB938" w:rsidR="00C31C93" w:rsidRPr="00B62C26" w:rsidRDefault="00C31C93" w:rsidP="002A2298">
            <w:pPr>
              <w:rPr>
                <w:rFonts w:ascii="Calibri" w:hAnsi="Calibri" w:cs="Calibri"/>
                <w:b/>
                <w:bCs/>
              </w:rPr>
            </w:pPr>
            <w:r w:rsidRPr="00B62C26">
              <w:rPr>
                <w:rFonts w:ascii="Calibri" w:hAnsi="Calibri" w:cs="Calibri"/>
                <w:b/>
                <w:bCs/>
              </w:rPr>
              <w:t>Key learning aims – knowledge and skills</w:t>
            </w:r>
          </w:p>
        </w:tc>
        <w:tc>
          <w:tcPr>
            <w:tcW w:w="1992" w:type="dxa"/>
          </w:tcPr>
          <w:p w14:paraId="66932FD0" w14:textId="77777777" w:rsidR="00C31C93" w:rsidRPr="00B62C26" w:rsidRDefault="00C31C93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Students develop their understanding of</w:t>
            </w:r>
            <w:r w:rsidRPr="00B62C26">
              <w:rPr>
                <w:rFonts w:ascii="Calibri" w:hAnsi="Calibri" w:cs="Calibri"/>
              </w:rPr>
              <w:t xml:space="preserve"> </w:t>
            </w:r>
            <w:r w:rsidRPr="00B62C26">
              <w:rPr>
                <w:rFonts w:ascii="Calibri" w:hAnsi="Calibri" w:cs="Calibri"/>
              </w:rPr>
              <w:t>physical, Cognitive, Language, Social and emotional); Nature vs nurture; Atypical growth patterns; Factors affecting development; Gross and fine motor skills.</w:t>
            </w:r>
          </w:p>
          <w:p w14:paraId="488DC868" w14:textId="77777777" w:rsidR="00325320" w:rsidRPr="00B62C26" w:rsidRDefault="00325320" w:rsidP="002A2298">
            <w:pPr>
              <w:rPr>
                <w:rFonts w:ascii="Calibri" w:hAnsi="Calibri" w:cs="Calibri"/>
              </w:rPr>
            </w:pPr>
          </w:p>
          <w:p w14:paraId="09AD97C6" w14:textId="77777777" w:rsidR="00325320" w:rsidRPr="00B62C26" w:rsidRDefault="00325320" w:rsidP="002A2298">
            <w:pPr>
              <w:rPr>
                <w:rFonts w:ascii="Calibri" w:hAnsi="Calibri" w:cs="Calibri"/>
              </w:rPr>
            </w:pPr>
          </w:p>
          <w:p w14:paraId="2D2DFE49" w14:textId="77777777" w:rsidR="00325320" w:rsidRPr="00B62C26" w:rsidRDefault="00325320" w:rsidP="002A2298">
            <w:pPr>
              <w:rPr>
                <w:rFonts w:ascii="Calibri" w:hAnsi="Calibri" w:cs="Calibri"/>
              </w:rPr>
            </w:pPr>
          </w:p>
          <w:p w14:paraId="697D352E" w14:textId="77777777" w:rsidR="00325320" w:rsidRPr="00B62C26" w:rsidRDefault="00325320" w:rsidP="002A2298">
            <w:pPr>
              <w:rPr>
                <w:rFonts w:ascii="Calibri" w:hAnsi="Calibri" w:cs="Calibri"/>
              </w:rPr>
            </w:pPr>
          </w:p>
          <w:p w14:paraId="300DFD95" w14:textId="77777777" w:rsidR="00325320" w:rsidRPr="00B62C26" w:rsidRDefault="00325320" w:rsidP="002A2298">
            <w:pPr>
              <w:rPr>
                <w:rFonts w:ascii="Calibri" w:hAnsi="Calibri" w:cs="Calibri"/>
              </w:rPr>
            </w:pPr>
          </w:p>
          <w:p w14:paraId="003B477A" w14:textId="77777777" w:rsidR="00325320" w:rsidRPr="00B62C26" w:rsidRDefault="00325320" w:rsidP="002A2298">
            <w:pPr>
              <w:rPr>
                <w:rFonts w:ascii="Calibri" w:hAnsi="Calibri" w:cs="Calibri"/>
              </w:rPr>
            </w:pPr>
          </w:p>
          <w:p w14:paraId="7BCC38F3" w14:textId="77777777" w:rsidR="00325320" w:rsidRPr="00B62C26" w:rsidRDefault="00325320" w:rsidP="002A2298">
            <w:pPr>
              <w:rPr>
                <w:rFonts w:ascii="Calibri" w:hAnsi="Calibri" w:cs="Calibri"/>
              </w:rPr>
            </w:pPr>
          </w:p>
          <w:p w14:paraId="10FD8BC3" w14:textId="77777777" w:rsidR="00325320" w:rsidRPr="00B62C26" w:rsidRDefault="00325320" w:rsidP="002A2298">
            <w:pPr>
              <w:rPr>
                <w:rFonts w:ascii="Calibri" w:hAnsi="Calibri" w:cs="Calibri"/>
              </w:rPr>
            </w:pPr>
          </w:p>
          <w:p w14:paraId="714B8EB8" w14:textId="77777777" w:rsidR="00325320" w:rsidRPr="00B62C26" w:rsidRDefault="00325320" w:rsidP="002A2298">
            <w:pPr>
              <w:rPr>
                <w:rFonts w:ascii="Calibri" w:hAnsi="Calibri" w:cs="Calibri"/>
              </w:rPr>
            </w:pPr>
          </w:p>
          <w:p w14:paraId="051E766E" w14:textId="57FCC928" w:rsidR="00325320" w:rsidRPr="00B62C26" w:rsidRDefault="00325320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 xml:space="preserve">Students </w:t>
            </w:r>
            <w:r w:rsidR="00100F0D" w:rsidRPr="00B62C26">
              <w:rPr>
                <w:rFonts w:ascii="Calibri" w:hAnsi="Calibri" w:cs="Calibri"/>
              </w:rPr>
              <w:t>develop their understanding of play and then apply these to a coursework task delivered by the examination board.</w:t>
            </w:r>
          </w:p>
        </w:tc>
        <w:tc>
          <w:tcPr>
            <w:tcW w:w="1992" w:type="dxa"/>
          </w:tcPr>
          <w:p w14:paraId="7B92FDC6" w14:textId="76647F69" w:rsidR="00C31C93" w:rsidRPr="00B62C26" w:rsidRDefault="00C31C93" w:rsidP="00C31C93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lastRenderedPageBreak/>
              <w:t>Students develop their understanding of</w:t>
            </w:r>
            <w:r w:rsidRPr="00B62C26">
              <w:rPr>
                <w:rFonts w:ascii="Calibri" w:hAnsi="Calibri" w:cs="Calibri"/>
              </w:rPr>
              <w:t xml:space="preserve"> </w:t>
            </w:r>
            <w:r w:rsidRPr="00B62C26">
              <w:rPr>
                <w:rFonts w:ascii="Calibri" w:hAnsi="Calibri" w:cs="Calibri"/>
              </w:rPr>
              <w:t>why</w:t>
            </w:r>
            <w:r w:rsidRPr="00B62C26">
              <w:rPr>
                <w:rFonts w:ascii="Calibri" w:hAnsi="Calibri" w:cs="Calibri"/>
              </w:rPr>
              <w:t xml:space="preserve"> physical development </w:t>
            </w:r>
            <w:r w:rsidRPr="00B62C26">
              <w:rPr>
                <w:rFonts w:ascii="Calibri" w:hAnsi="Calibri" w:cs="Calibri"/>
              </w:rPr>
              <w:t xml:space="preserve"> is necessary; how adults support and model it</w:t>
            </w:r>
            <w:r w:rsidRPr="00B62C26">
              <w:rPr>
                <w:rFonts w:ascii="Calibri" w:hAnsi="Calibri" w:cs="Calibri"/>
              </w:rPr>
              <w:t xml:space="preserve">; </w:t>
            </w:r>
            <w:r w:rsidRPr="00B62C26">
              <w:rPr>
                <w:rFonts w:ascii="Calibri" w:hAnsi="Calibri" w:cs="Calibri"/>
              </w:rPr>
              <w:t>Vygotsky’s theory</w:t>
            </w:r>
            <w:r w:rsidRPr="00B62C26">
              <w:rPr>
                <w:rFonts w:ascii="Calibri" w:hAnsi="Calibri" w:cs="Calibri"/>
              </w:rPr>
              <w:t xml:space="preserve"> of cognitive development</w:t>
            </w:r>
            <w:r w:rsidRPr="00B62C26">
              <w:rPr>
                <w:rFonts w:ascii="Calibri" w:hAnsi="Calibri" w:cs="Calibri"/>
              </w:rPr>
              <w:t xml:space="preserve">; Bruner’s model of cognitive repetition; </w:t>
            </w:r>
            <w:r w:rsidRPr="00B62C26">
              <w:rPr>
                <w:rFonts w:ascii="Calibri" w:hAnsi="Calibri" w:cs="Calibri"/>
              </w:rPr>
              <w:lastRenderedPageBreak/>
              <w:t>Info</w:t>
            </w:r>
            <w:r w:rsidRPr="00B62C26">
              <w:rPr>
                <w:rFonts w:ascii="Calibri" w:hAnsi="Calibri" w:cs="Calibri"/>
              </w:rPr>
              <w:t>rmation</w:t>
            </w:r>
            <w:r w:rsidRPr="00B62C26">
              <w:rPr>
                <w:rFonts w:ascii="Calibri" w:hAnsi="Calibri" w:cs="Calibri"/>
              </w:rPr>
              <w:t xml:space="preserve"> processing theory.</w:t>
            </w:r>
          </w:p>
          <w:p w14:paraId="5F537B96" w14:textId="511E9D73" w:rsidR="00C31C93" w:rsidRPr="00B62C26" w:rsidRDefault="00C31C93" w:rsidP="00C31C93">
            <w:pPr>
              <w:rPr>
                <w:rFonts w:ascii="Calibri" w:hAnsi="Calibri" w:cs="Calibri"/>
              </w:rPr>
            </w:pPr>
          </w:p>
          <w:p w14:paraId="46382B2B" w14:textId="77777777" w:rsidR="00C31C93" w:rsidRPr="00B62C26" w:rsidRDefault="00C31C93" w:rsidP="002A2298">
            <w:pPr>
              <w:rPr>
                <w:rFonts w:ascii="Calibri" w:hAnsi="Calibri" w:cs="Calibri"/>
              </w:rPr>
            </w:pPr>
          </w:p>
          <w:p w14:paraId="7F88669A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40556B85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3A6B2A56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151117A9" w14:textId="77777777" w:rsidR="00C92DE6" w:rsidRDefault="00C92DE6" w:rsidP="002A2298">
            <w:pPr>
              <w:rPr>
                <w:rFonts w:ascii="Calibri" w:hAnsi="Calibri" w:cs="Calibri"/>
              </w:rPr>
            </w:pPr>
          </w:p>
          <w:p w14:paraId="0257F2D2" w14:textId="77777777" w:rsidR="00324CB8" w:rsidRPr="00B62C26" w:rsidRDefault="00324CB8" w:rsidP="002A2298">
            <w:pPr>
              <w:rPr>
                <w:rFonts w:ascii="Calibri" w:hAnsi="Calibri" w:cs="Calibri"/>
              </w:rPr>
            </w:pPr>
          </w:p>
          <w:p w14:paraId="7CB20F28" w14:textId="4BC5702E" w:rsidR="00C92DE6" w:rsidRPr="00B62C26" w:rsidRDefault="00C92DE6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Students develop their understanding of play and then apply these to a coursework task delivered by the examination board.</w:t>
            </w:r>
          </w:p>
        </w:tc>
        <w:tc>
          <w:tcPr>
            <w:tcW w:w="1993" w:type="dxa"/>
          </w:tcPr>
          <w:p w14:paraId="3E165C82" w14:textId="77777777" w:rsidR="00C31C93" w:rsidRPr="00B62C26" w:rsidRDefault="00C31C93" w:rsidP="00C31C93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lastRenderedPageBreak/>
              <w:t>Students develop their understanding of</w:t>
            </w:r>
            <w:r w:rsidRPr="00B62C26">
              <w:rPr>
                <w:rFonts w:ascii="Calibri" w:hAnsi="Calibri" w:cs="Calibri"/>
              </w:rPr>
              <w:t xml:space="preserve"> </w:t>
            </w:r>
            <w:r w:rsidRPr="00B62C26">
              <w:rPr>
                <w:rFonts w:ascii="Calibri" w:hAnsi="Calibri" w:cs="Calibri"/>
              </w:rPr>
              <w:t xml:space="preserve">Pre linguistic and linguistic phases; impact of children who have English as an additional language; promoting language development; theories of language </w:t>
            </w:r>
            <w:r w:rsidRPr="00B62C26">
              <w:rPr>
                <w:rFonts w:ascii="Calibri" w:hAnsi="Calibri" w:cs="Calibri"/>
              </w:rPr>
              <w:lastRenderedPageBreak/>
              <w:t>development – Chomsky’s theory, Browns theory, Skinners theory, Bruner’s Language Acquisition Support System.</w:t>
            </w:r>
          </w:p>
          <w:p w14:paraId="33FA0915" w14:textId="77777777" w:rsidR="00C31C93" w:rsidRDefault="00C31C93" w:rsidP="002A2298">
            <w:pPr>
              <w:rPr>
                <w:rFonts w:ascii="Calibri" w:hAnsi="Calibri" w:cs="Calibri"/>
              </w:rPr>
            </w:pPr>
          </w:p>
          <w:p w14:paraId="5B9F6540" w14:textId="77777777" w:rsidR="00324CB8" w:rsidRPr="00B62C26" w:rsidRDefault="00324CB8" w:rsidP="002A2298">
            <w:pPr>
              <w:rPr>
                <w:rFonts w:ascii="Calibri" w:hAnsi="Calibri" w:cs="Calibri"/>
              </w:rPr>
            </w:pPr>
          </w:p>
          <w:p w14:paraId="55FC7062" w14:textId="1A3B33B0" w:rsidR="00C92DE6" w:rsidRPr="00B62C26" w:rsidRDefault="00C92DE6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Students develop their understanding of play and then apply these to a coursework task delivered by the examination board.</w:t>
            </w:r>
          </w:p>
        </w:tc>
        <w:tc>
          <w:tcPr>
            <w:tcW w:w="1993" w:type="dxa"/>
          </w:tcPr>
          <w:p w14:paraId="1FF0A898" w14:textId="77777777" w:rsidR="00C31C93" w:rsidRPr="00B62C26" w:rsidRDefault="00C31C93" w:rsidP="00C31C93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lastRenderedPageBreak/>
              <w:t>Students develop their understanding of</w:t>
            </w:r>
            <w:r w:rsidRPr="00B62C26">
              <w:rPr>
                <w:rFonts w:ascii="Calibri" w:hAnsi="Calibri" w:cs="Calibri"/>
              </w:rPr>
              <w:t xml:space="preserve"> </w:t>
            </w:r>
            <w:r w:rsidRPr="00B62C26">
              <w:rPr>
                <w:rFonts w:ascii="Calibri" w:hAnsi="Calibri" w:cs="Calibri"/>
              </w:rPr>
              <w:t xml:space="preserve">Theories of attachment (Bowlby; Ainsworth, Schaffer and Emerson) Development of self-esteem, and concept. Effects of transitions (new siblings, starting </w:t>
            </w:r>
            <w:r w:rsidRPr="00B62C26">
              <w:rPr>
                <w:rFonts w:ascii="Calibri" w:hAnsi="Calibri" w:cs="Calibri"/>
              </w:rPr>
              <w:lastRenderedPageBreak/>
              <w:t xml:space="preserve">school); how adults support transitions. </w:t>
            </w:r>
          </w:p>
          <w:p w14:paraId="1FD53F96" w14:textId="77777777" w:rsidR="00C31C93" w:rsidRPr="00B62C26" w:rsidRDefault="00C31C93" w:rsidP="002A2298">
            <w:pPr>
              <w:rPr>
                <w:rFonts w:ascii="Calibri" w:hAnsi="Calibri" w:cs="Calibri"/>
              </w:rPr>
            </w:pPr>
          </w:p>
          <w:p w14:paraId="2189E9E2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66BA6591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3BEB4416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4E52139A" w14:textId="77777777" w:rsidR="00C92DE6" w:rsidRDefault="00C92DE6" w:rsidP="002A2298">
            <w:pPr>
              <w:rPr>
                <w:rFonts w:ascii="Calibri" w:hAnsi="Calibri" w:cs="Calibri"/>
              </w:rPr>
            </w:pPr>
          </w:p>
          <w:p w14:paraId="42D73AE4" w14:textId="77777777" w:rsidR="00324CB8" w:rsidRDefault="00324CB8" w:rsidP="002A2298">
            <w:pPr>
              <w:rPr>
                <w:rFonts w:ascii="Calibri" w:hAnsi="Calibri" w:cs="Calibri"/>
              </w:rPr>
            </w:pPr>
          </w:p>
          <w:p w14:paraId="1DACC3C5" w14:textId="77777777" w:rsidR="00324CB8" w:rsidRPr="00B62C26" w:rsidRDefault="00324CB8" w:rsidP="002A2298">
            <w:pPr>
              <w:rPr>
                <w:rFonts w:ascii="Calibri" w:hAnsi="Calibri" w:cs="Calibri"/>
              </w:rPr>
            </w:pPr>
          </w:p>
          <w:p w14:paraId="11762255" w14:textId="0926ACAE" w:rsidR="00C92DE6" w:rsidRPr="00B62C26" w:rsidRDefault="00C92DE6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Students develop their understanding of play and then apply these to a coursework task delivered by the examination board.</w:t>
            </w:r>
          </w:p>
          <w:p w14:paraId="50704D5F" w14:textId="6E809127" w:rsidR="00C92DE6" w:rsidRPr="00B62C26" w:rsidRDefault="00C92DE6" w:rsidP="002A2298">
            <w:pPr>
              <w:rPr>
                <w:rFonts w:ascii="Calibri" w:hAnsi="Calibri" w:cs="Calibri"/>
              </w:rPr>
            </w:pPr>
          </w:p>
        </w:tc>
        <w:tc>
          <w:tcPr>
            <w:tcW w:w="1993" w:type="dxa"/>
          </w:tcPr>
          <w:p w14:paraId="4C2AB264" w14:textId="77777777" w:rsidR="00C31C93" w:rsidRPr="00B62C26" w:rsidRDefault="00C31C93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lastRenderedPageBreak/>
              <w:t>Students develop their understanding of</w:t>
            </w:r>
            <w:r w:rsidRPr="00B62C26">
              <w:rPr>
                <w:rFonts w:ascii="Calibri" w:hAnsi="Calibri" w:cs="Calibri"/>
              </w:rPr>
              <w:t xml:space="preserve"> </w:t>
            </w:r>
            <w:r w:rsidRPr="00B62C26">
              <w:rPr>
                <w:rFonts w:ascii="Calibri" w:hAnsi="Calibri" w:cs="Calibri"/>
              </w:rPr>
              <w:t xml:space="preserve">Normative milestones of social development, how children create relationships, how adults support children to develop relationships. Theories linked to social development – Bandura, </w:t>
            </w:r>
            <w:r w:rsidRPr="00B62C26">
              <w:rPr>
                <w:rFonts w:ascii="Calibri" w:hAnsi="Calibri" w:cs="Calibri"/>
              </w:rPr>
              <w:lastRenderedPageBreak/>
              <w:t>Bronfenbrenner, Skinner.</w:t>
            </w:r>
          </w:p>
          <w:p w14:paraId="37202094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0836E8B4" w14:textId="77777777" w:rsidR="00C92DE6" w:rsidRDefault="00C92DE6" w:rsidP="002A2298">
            <w:pPr>
              <w:rPr>
                <w:rFonts w:ascii="Calibri" w:hAnsi="Calibri" w:cs="Calibri"/>
              </w:rPr>
            </w:pPr>
          </w:p>
          <w:p w14:paraId="137467CD" w14:textId="77777777" w:rsidR="00324CB8" w:rsidRDefault="00324CB8" w:rsidP="002A2298">
            <w:pPr>
              <w:rPr>
                <w:rFonts w:ascii="Calibri" w:hAnsi="Calibri" w:cs="Calibri"/>
              </w:rPr>
            </w:pPr>
          </w:p>
          <w:p w14:paraId="7BD5D39C" w14:textId="77777777" w:rsidR="00324CB8" w:rsidRDefault="00324CB8" w:rsidP="002A2298">
            <w:pPr>
              <w:rPr>
                <w:rFonts w:ascii="Calibri" w:hAnsi="Calibri" w:cs="Calibri"/>
              </w:rPr>
            </w:pPr>
          </w:p>
          <w:p w14:paraId="60BC803A" w14:textId="77777777" w:rsidR="00324CB8" w:rsidRDefault="00324CB8" w:rsidP="002A2298">
            <w:pPr>
              <w:rPr>
                <w:rFonts w:ascii="Calibri" w:hAnsi="Calibri" w:cs="Calibri"/>
              </w:rPr>
            </w:pPr>
          </w:p>
          <w:p w14:paraId="4432F07B" w14:textId="77777777" w:rsidR="00324CB8" w:rsidRPr="00B62C26" w:rsidRDefault="00324CB8" w:rsidP="002A2298">
            <w:pPr>
              <w:rPr>
                <w:rFonts w:ascii="Calibri" w:hAnsi="Calibri" w:cs="Calibri"/>
              </w:rPr>
            </w:pPr>
          </w:p>
          <w:p w14:paraId="6ED1ADD9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7F551352" w14:textId="7D073FAF" w:rsidR="00C92DE6" w:rsidRPr="00B62C26" w:rsidRDefault="00C92DE6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Students develop their understanding of play and then apply these to a coursework task delivered by the examination board.</w:t>
            </w:r>
          </w:p>
        </w:tc>
        <w:tc>
          <w:tcPr>
            <w:tcW w:w="1993" w:type="dxa"/>
          </w:tcPr>
          <w:p w14:paraId="5161410A" w14:textId="77777777" w:rsidR="00C31C93" w:rsidRPr="00B62C26" w:rsidRDefault="00C31C93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lastRenderedPageBreak/>
              <w:t xml:space="preserve">Students </w:t>
            </w:r>
            <w:r w:rsidRPr="00B62C26">
              <w:rPr>
                <w:rFonts w:ascii="Calibri" w:hAnsi="Calibri" w:cs="Calibri"/>
              </w:rPr>
              <w:t xml:space="preserve">complete </w:t>
            </w:r>
            <w:r w:rsidRPr="00B62C26">
              <w:rPr>
                <w:rFonts w:ascii="Calibri" w:hAnsi="Calibri" w:cs="Calibri"/>
              </w:rPr>
              <w:t>their understandin</w:t>
            </w:r>
            <w:r w:rsidRPr="00B62C26">
              <w:rPr>
                <w:rFonts w:ascii="Calibri" w:hAnsi="Calibri" w:cs="Calibri"/>
              </w:rPr>
              <w:t xml:space="preserve">g of social development and continue to develop their skills at answering exam style questions. </w:t>
            </w:r>
          </w:p>
          <w:p w14:paraId="403804E6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4438E5C0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15620DF8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431C16CA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37DE62CB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0F2299C6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568F18E7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0B0FAC8C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0C7C6B05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6C5CD1AC" w14:textId="77777777" w:rsidR="00C92DE6" w:rsidRDefault="00C92DE6" w:rsidP="002A2298">
            <w:pPr>
              <w:rPr>
                <w:rFonts w:ascii="Calibri" w:hAnsi="Calibri" w:cs="Calibri"/>
              </w:rPr>
            </w:pPr>
          </w:p>
          <w:p w14:paraId="4E73FFD9" w14:textId="77777777" w:rsidR="00324CB8" w:rsidRPr="00B62C26" w:rsidRDefault="00324CB8" w:rsidP="002A2298">
            <w:pPr>
              <w:rPr>
                <w:rFonts w:ascii="Calibri" w:hAnsi="Calibri" w:cs="Calibri"/>
              </w:rPr>
            </w:pPr>
          </w:p>
          <w:p w14:paraId="43A5FA7F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12589045" w14:textId="77777777" w:rsidR="00F9546C" w:rsidRPr="00B62C26" w:rsidRDefault="00F9546C" w:rsidP="002A2298">
            <w:pPr>
              <w:rPr>
                <w:rFonts w:ascii="Calibri" w:hAnsi="Calibri" w:cs="Calibri"/>
              </w:rPr>
            </w:pPr>
          </w:p>
          <w:p w14:paraId="5C304517" w14:textId="77777777" w:rsidR="00C92DE6" w:rsidRPr="00B62C26" w:rsidRDefault="00C92DE6" w:rsidP="002A2298">
            <w:pPr>
              <w:rPr>
                <w:rFonts w:ascii="Calibri" w:hAnsi="Calibri" w:cs="Calibri"/>
              </w:rPr>
            </w:pPr>
          </w:p>
          <w:p w14:paraId="7DD31A82" w14:textId="55F3D76E" w:rsidR="00C92DE6" w:rsidRPr="00B62C26" w:rsidRDefault="00C92DE6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 xml:space="preserve">Coursework is internally and externally moderated. </w:t>
            </w:r>
          </w:p>
        </w:tc>
      </w:tr>
      <w:tr w:rsidR="00C31C93" w:rsidRPr="00B62C26" w14:paraId="4C62DA46" w14:textId="77777777" w:rsidTr="00C31C93">
        <w:tc>
          <w:tcPr>
            <w:tcW w:w="1992" w:type="dxa"/>
          </w:tcPr>
          <w:p w14:paraId="669679DF" w14:textId="2636B60F" w:rsidR="00C31C93" w:rsidRPr="00B62C26" w:rsidRDefault="00C31C93" w:rsidP="002A2298">
            <w:pPr>
              <w:rPr>
                <w:rFonts w:ascii="Calibri" w:hAnsi="Calibri" w:cs="Calibri"/>
                <w:b/>
                <w:bCs/>
              </w:rPr>
            </w:pPr>
            <w:r w:rsidRPr="00B62C26">
              <w:rPr>
                <w:rFonts w:ascii="Calibri" w:hAnsi="Calibri" w:cs="Calibri"/>
                <w:b/>
                <w:bCs/>
              </w:rPr>
              <w:lastRenderedPageBreak/>
              <w:t>Assessment</w:t>
            </w:r>
          </w:p>
        </w:tc>
        <w:tc>
          <w:tcPr>
            <w:tcW w:w="1992" w:type="dxa"/>
          </w:tcPr>
          <w:p w14:paraId="172BBFCD" w14:textId="77777777" w:rsidR="00C31C93" w:rsidRDefault="00C31C93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Ongoing past exam questions. Mock papers based on past exam papers.</w:t>
            </w:r>
          </w:p>
          <w:p w14:paraId="796EFEE2" w14:textId="77777777" w:rsidR="00B62C26" w:rsidRPr="00B62C26" w:rsidRDefault="00B62C26" w:rsidP="002A2298">
            <w:pPr>
              <w:rPr>
                <w:rFonts w:ascii="Calibri" w:hAnsi="Calibri" w:cs="Calibri"/>
              </w:rPr>
            </w:pPr>
          </w:p>
          <w:p w14:paraId="35CE3F8C" w14:textId="140E02B9" w:rsidR="00F9546C" w:rsidRPr="00B62C26" w:rsidRDefault="00F9546C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None examined assessment is continuous.</w:t>
            </w:r>
          </w:p>
        </w:tc>
        <w:tc>
          <w:tcPr>
            <w:tcW w:w="1992" w:type="dxa"/>
          </w:tcPr>
          <w:p w14:paraId="5DCB3B78" w14:textId="77777777" w:rsidR="00C31C93" w:rsidRDefault="00C31C93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Ongoing past exam questions. Mock papers based on past exam papers.</w:t>
            </w:r>
          </w:p>
          <w:p w14:paraId="38717C1B" w14:textId="77777777" w:rsidR="00B62C26" w:rsidRPr="00B62C26" w:rsidRDefault="00B62C26" w:rsidP="002A2298">
            <w:pPr>
              <w:rPr>
                <w:rFonts w:ascii="Calibri" w:hAnsi="Calibri" w:cs="Calibri"/>
              </w:rPr>
            </w:pPr>
          </w:p>
          <w:p w14:paraId="4468A80A" w14:textId="58B54C13" w:rsidR="00F9546C" w:rsidRPr="00B62C26" w:rsidRDefault="00F9546C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None examined assessment is continuous.</w:t>
            </w:r>
          </w:p>
        </w:tc>
        <w:tc>
          <w:tcPr>
            <w:tcW w:w="1993" w:type="dxa"/>
          </w:tcPr>
          <w:p w14:paraId="798C6BDF" w14:textId="77777777" w:rsidR="00C31C93" w:rsidRDefault="00C31C93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Ongoing past exam questions. Mock papers based on past exam papers.</w:t>
            </w:r>
          </w:p>
          <w:p w14:paraId="0E802F67" w14:textId="77777777" w:rsidR="00B62C26" w:rsidRPr="00B62C26" w:rsidRDefault="00B62C26" w:rsidP="002A2298">
            <w:pPr>
              <w:rPr>
                <w:rFonts w:ascii="Calibri" w:hAnsi="Calibri" w:cs="Calibri"/>
              </w:rPr>
            </w:pPr>
          </w:p>
          <w:p w14:paraId="7E035ABA" w14:textId="1B133E74" w:rsidR="00F9546C" w:rsidRPr="00B62C26" w:rsidRDefault="00F9546C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None examined assessment is continuous.</w:t>
            </w:r>
          </w:p>
        </w:tc>
        <w:tc>
          <w:tcPr>
            <w:tcW w:w="1993" w:type="dxa"/>
          </w:tcPr>
          <w:p w14:paraId="26A43BF7" w14:textId="77777777" w:rsidR="00C31C93" w:rsidRDefault="00C31C93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Ongoing past exam questions. Mock papers based on past exam papers.</w:t>
            </w:r>
          </w:p>
          <w:p w14:paraId="3B6EB9F6" w14:textId="77777777" w:rsidR="00B62C26" w:rsidRPr="00B62C26" w:rsidRDefault="00B62C26" w:rsidP="002A2298">
            <w:pPr>
              <w:rPr>
                <w:rFonts w:ascii="Calibri" w:hAnsi="Calibri" w:cs="Calibri"/>
              </w:rPr>
            </w:pPr>
          </w:p>
          <w:p w14:paraId="61BC7C44" w14:textId="059D4AA0" w:rsidR="00F9546C" w:rsidRPr="00B62C26" w:rsidRDefault="00F9546C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None examined assessment is continuous.</w:t>
            </w:r>
          </w:p>
        </w:tc>
        <w:tc>
          <w:tcPr>
            <w:tcW w:w="1993" w:type="dxa"/>
          </w:tcPr>
          <w:p w14:paraId="27A4B45A" w14:textId="77777777" w:rsidR="00C31C93" w:rsidRDefault="00C31C93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Ongoing past exam questions. Mock papers based on past exam papers.</w:t>
            </w:r>
          </w:p>
          <w:p w14:paraId="4DE0B2C5" w14:textId="77777777" w:rsidR="00B62C26" w:rsidRPr="00B62C26" w:rsidRDefault="00B62C26" w:rsidP="002A2298">
            <w:pPr>
              <w:rPr>
                <w:rFonts w:ascii="Calibri" w:hAnsi="Calibri" w:cs="Calibri"/>
              </w:rPr>
            </w:pPr>
          </w:p>
          <w:p w14:paraId="16F82FB9" w14:textId="74A7A540" w:rsidR="00F9546C" w:rsidRPr="00B62C26" w:rsidRDefault="00F9546C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None examined assessment is continuous.</w:t>
            </w:r>
          </w:p>
        </w:tc>
        <w:tc>
          <w:tcPr>
            <w:tcW w:w="1993" w:type="dxa"/>
          </w:tcPr>
          <w:p w14:paraId="4556AEA4" w14:textId="77777777" w:rsidR="00C31C93" w:rsidRDefault="00C31C93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Ongoing past exam questions. Mock papers based on past exam papers.</w:t>
            </w:r>
          </w:p>
          <w:p w14:paraId="19CFB3B3" w14:textId="77777777" w:rsidR="00B62C26" w:rsidRPr="00B62C26" w:rsidRDefault="00B62C26" w:rsidP="002A2298">
            <w:pPr>
              <w:rPr>
                <w:rFonts w:ascii="Calibri" w:hAnsi="Calibri" w:cs="Calibri"/>
              </w:rPr>
            </w:pPr>
          </w:p>
          <w:p w14:paraId="4A4B78B7" w14:textId="2976AE6F" w:rsidR="00F9546C" w:rsidRPr="00B62C26" w:rsidRDefault="00F9546C" w:rsidP="002A2298">
            <w:pPr>
              <w:rPr>
                <w:rFonts w:ascii="Calibri" w:hAnsi="Calibri" w:cs="Calibri"/>
              </w:rPr>
            </w:pPr>
            <w:r w:rsidRPr="00B62C26">
              <w:rPr>
                <w:rFonts w:ascii="Calibri" w:hAnsi="Calibri" w:cs="Calibri"/>
              </w:rPr>
              <w:t>None examined assessment is continuous.</w:t>
            </w:r>
          </w:p>
        </w:tc>
      </w:tr>
    </w:tbl>
    <w:p w14:paraId="4C955AC9" w14:textId="77777777" w:rsidR="007F69C5" w:rsidRPr="00B62C26" w:rsidRDefault="007F69C5" w:rsidP="002A2298">
      <w:pPr>
        <w:rPr>
          <w:rFonts w:ascii="Calibri" w:hAnsi="Calibri" w:cs="Calibri"/>
        </w:rPr>
      </w:pPr>
    </w:p>
    <w:sectPr w:rsidR="007F69C5" w:rsidRPr="00B62C26" w:rsidSect="002A2298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93B66"/>
    <w:multiLevelType w:val="hybridMultilevel"/>
    <w:tmpl w:val="3FAC38D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95804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298"/>
    <w:rsid w:val="00100F0D"/>
    <w:rsid w:val="002A2298"/>
    <w:rsid w:val="00324CB8"/>
    <w:rsid w:val="00325320"/>
    <w:rsid w:val="007F69C5"/>
    <w:rsid w:val="00925366"/>
    <w:rsid w:val="00B30CAE"/>
    <w:rsid w:val="00B40430"/>
    <w:rsid w:val="00B62C26"/>
    <w:rsid w:val="00C31C93"/>
    <w:rsid w:val="00C674B4"/>
    <w:rsid w:val="00C92DE6"/>
    <w:rsid w:val="00F00D4C"/>
    <w:rsid w:val="00F9546C"/>
    <w:rsid w:val="00FE0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01E8DB"/>
  <w15:chartTrackingRefBased/>
  <w15:docId w15:val="{7EA649D3-6ED7-465D-B86D-91E96F741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2298"/>
  </w:style>
  <w:style w:type="paragraph" w:styleId="Heading1">
    <w:name w:val="heading 1"/>
    <w:basedOn w:val="Normal"/>
    <w:next w:val="Normal"/>
    <w:link w:val="Heading1Char"/>
    <w:uiPriority w:val="9"/>
    <w:qFormat/>
    <w:rsid w:val="002A229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A22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A229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A229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A229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229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229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229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229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A229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A229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A229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A229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A229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229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229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229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229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A229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A22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A229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A229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A22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A229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A229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A229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A229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A229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A2298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C31C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31C93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qualifications.pearson.com/en/qualifications/btec-nationals/childrens-play-learning-and-development-2016.htm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B86CCDD072384CA18C2970B1F96CF5" ma:contentTypeVersion="18" ma:contentTypeDescription="Create a new document." ma:contentTypeScope="" ma:versionID="5490661e8697f3fab6437ae13043a1ea">
  <xsd:schema xmlns:xsd="http://www.w3.org/2001/XMLSchema" xmlns:xs="http://www.w3.org/2001/XMLSchema" xmlns:p="http://schemas.microsoft.com/office/2006/metadata/properties" xmlns:ns3="6e6c0040-1473-4925-9b28-fa4199085cee" xmlns:ns4="08014023-46e7-4fdf-9359-a9ce08bbbbf7" targetNamespace="http://schemas.microsoft.com/office/2006/metadata/properties" ma:root="true" ma:fieldsID="b99acbb21745086cf3f0d8f449878c94" ns3:_="" ns4:_="">
    <xsd:import namespace="6e6c0040-1473-4925-9b28-fa4199085cee"/>
    <xsd:import namespace="08014023-46e7-4fdf-9359-a9ce08bbbbf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6c0040-1473-4925-9b28-fa4199085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014023-46e7-4fdf-9359-a9ce08bbbbf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e6c0040-1473-4925-9b28-fa4199085cee" xsi:nil="true"/>
  </documentManagement>
</p:properties>
</file>

<file path=customXml/itemProps1.xml><?xml version="1.0" encoding="utf-8"?>
<ds:datastoreItem xmlns:ds="http://schemas.openxmlformats.org/officeDocument/2006/customXml" ds:itemID="{D34AB1E0-1654-4FE0-8E5C-70506AE8A9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6c0040-1473-4925-9b28-fa4199085cee"/>
    <ds:schemaRef ds:uri="08014023-46e7-4fdf-9359-a9ce08bbbb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279E00-A67B-40B9-811A-AEA54B62103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BEF289-F403-4D9D-8C1C-D744A9242915}">
  <ds:schemaRefs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purl.org/dc/elements/1.1/"/>
    <ds:schemaRef ds:uri="http://www.w3.org/XML/1998/namespace"/>
    <ds:schemaRef ds:uri="6e6c0040-1473-4925-9b28-fa4199085cee"/>
    <ds:schemaRef ds:uri="http://purl.org/dc/dcmitype/"/>
    <ds:schemaRef ds:uri="http://schemas.openxmlformats.org/package/2006/metadata/core-properties"/>
    <ds:schemaRef ds:uri="08014023-46e7-4fdf-9359-a9ce08bbbbf7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871</Words>
  <Characters>4971</Characters>
  <Application>Microsoft Office Word</Application>
  <DocSecurity>0</DocSecurity>
  <Lines>41</Lines>
  <Paragraphs>11</Paragraphs>
  <ScaleCrop>false</ScaleCrop>
  <Company/>
  <LinksUpToDate>false</LinksUpToDate>
  <CharactersWithSpaces>5831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Millie Fletcher (Student, 9CR, Ryedale Secondary School)</dc:creator>
  <cp:keywords/>
  <dc:description/>
  <cp:lastModifiedBy>Millie Fletcher (Student, 9CR, Ryedale Secondary School)</cp:lastModifiedBy>
  <cp:revision>13</cp:revision>
  <dcterms:created xsi:type="dcterms:W3CDTF">2025-05-25T12:18:00Z</dcterms:created>
  <dcterms:modified xsi:type="dcterms:W3CDTF">2025-05-25T12:35:00Z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0x0101000BB86CCDD072384CA18C2970B1F96CF5</vt:lpwstr>
  </property>
</Properties>
</file>